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91" w:rsidRPr="00AA6991" w:rsidRDefault="00AA6991" w:rsidP="00AA6991">
      <w:pPr>
        <w:shd w:val="clear" w:color="auto" w:fill="FFFFFF"/>
        <w:spacing w:after="0" w:line="36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6991">
        <w:rPr>
          <w:rFonts w:ascii="Times New Roman" w:eastAsia="Times New Roman" w:hAnsi="Times New Roman" w:cs="Times New Roman"/>
          <w:b/>
          <w:bCs/>
          <w:color w:val="333399"/>
          <w:sz w:val="32"/>
          <w:szCs w:val="32"/>
          <w:lang w:eastAsia="ru-RU"/>
        </w:rPr>
        <w:t xml:space="preserve">Материально-техническая база </w:t>
      </w:r>
      <w:r w:rsidRPr="00AA6991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  <w:t>Центра Точка роста</w:t>
      </w:r>
    </w:p>
    <w:p w:rsidR="00AA6991" w:rsidRPr="00AA6991" w:rsidRDefault="00AA6991" w:rsidP="00AA699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Центры «Точка роста»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оборудования.</w:t>
      </w:r>
    </w:p>
    <w:p w:rsidR="00AA6991" w:rsidRPr="00AA6991" w:rsidRDefault="00AA6991" w:rsidP="00AA699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2021 году в рамках национального проекта «Образование», руководствуясь методическими рекомендациями по дизайну и брендированию, предложенными федеральным координатором «Академия Минпросвещения России», помещения Центра образования естественно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научной и технологической направленностей "Точка Роста" подготовлены в соответствии с фирменным стилем. Выполнены ремонтные работы, установлена новая необходимая мебель. Внесены изменения в интерьер.</w:t>
      </w:r>
    </w:p>
    <w:p w:rsidR="00AA6991" w:rsidRPr="00AA6991" w:rsidRDefault="00AA6991" w:rsidP="00AA699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За счет средств федерального и областного бюджетов Центр «Точка роста» МБОУ Новолеушинская СОШ оснащен стандартным комплектом средств обучения и воспитания, приведенным в приложении № 6 к </w:t>
      </w:r>
      <w:bookmarkStart w:id="0" w:name="_GoBack"/>
      <w:bookmarkEnd w:id="0"/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методическим рекомендациям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направленностей, утвержденным распоряжением Министерства просвещения Российской Федерации от 12.01.2021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научной и технологической направленностей».</w:t>
      </w:r>
    </w:p>
    <w:p w:rsidR="00AA6991" w:rsidRPr="00AA6991" w:rsidRDefault="00AA6991" w:rsidP="00AA699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6991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  <w:t>Химико-биологическая лаборатория</w:t>
      </w: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ориентирована на обучение химии, биологии, проведение занятий в рамках дополнительного образования по смежным областям и внеурочной деятельности - общая площадь — 64 кв.м. (кабинет — 49,5 кв</w:t>
      </w:r>
      <w:proofErr w:type="gramStart"/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лаборантская — 14,5 кв.м.).</w:t>
      </w:r>
    </w:p>
    <w:p w:rsidR="00AA6991" w:rsidRPr="00AA6991" w:rsidRDefault="00AA6991" w:rsidP="00AA699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Кабинет естественно – научной направленности имеет оснащение:</w:t>
      </w:r>
    </w:p>
    <w:p w:rsidR="00AA6991" w:rsidRPr="00AA6991" w:rsidRDefault="00AA6991" w:rsidP="00AA6991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лаборатория по экологии – 1шт;</w:t>
      </w:r>
    </w:p>
    <w:p w:rsidR="00AA6991" w:rsidRPr="00AA6991" w:rsidRDefault="00AA6991" w:rsidP="00AA6991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ОГЭ по химии – 2шт;</w:t>
      </w:r>
    </w:p>
    <w:p w:rsidR="00AA6991" w:rsidRPr="00AA6991" w:rsidRDefault="00AA6991" w:rsidP="00AA6991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Цифровая лаборатория по химии – 2 шт.;</w:t>
      </w:r>
    </w:p>
    <w:p w:rsidR="00AA6991" w:rsidRPr="00AA6991" w:rsidRDefault="00AA6991" w:rsidP="00AA6991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лаборатория по биологии – 2 шт.;</w:t>
      </w:r>
    </w:p>
    <w:p w:rsidR="00AA6991" w:rsidRPr="00AA6991" w:rsidRDefault="00AA6991" w:rsidP="00AA6991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Цифровой микроскоп– 1шт.;</w:t>
      </w:r>
    </w:p>
    <w:p w:rsidR="00AA6991" w:rsidRPr="00AA6991" w:rsidRDefault="00AA6991" w:rsidP="00AA6991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Многофункциональное устройство (МФУ) Pantum– 2 шт.;</w:t>
      </w:r>
    </w:p>
    <w:p w:rsidR="00AA6991" w:rsidRDefault="00AA6991" w:rsidP="00AA6991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 AQUARIUS– 6шт.</w:t>
      </w:r>
    </w:p>
    <w:p w:rsidR="00AA6991" w:rsidRPr="00AA6991" w:rsidRDefault="00AA6991" w:rsidP="00AA699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6991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  <w:t>Физико-технологическая лаборатория</w:t>
      </w: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ориентирована на обучение физике, математике, информатики, проведение занятий в рамках дополнительного образования по смежным областям и внеурочной деятельности - общая площадь — 115,3 кв.м. (кабинет физики — 47,6 кв</w:t>
      </w:r>
      <w:proofErr w:type="gramStart"/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лаборантская — 14,7 кв.м., кабинет информатики — 53 кв.м.);</w:t>
      </w:r>
    </w:p>
    <w:p w:rsidR="00AA6991" w:rsidRPr="00AA6991" w:rsidRDefault="00AA6991" w:rsidP="00AA699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Кабинет имеет оснащение:</w:t>
      </w:r>
    </w:p>
    <w:p w:rsidR="00AA6991" w:rsidRPr="00AA6991" w:rsidRDefault="00AA6991" w:rsidP="00AA6991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Цифровая лаборатория по физике – 1 </w:t>
      </w:r>
      <w:proofErr w:type="gramStart"/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gramEnd"/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6991" w:rsidRPr="00AA6991" w:rsidRDefault="00AA6991" w:rsidP="00AA6991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Образовательный набор для изучения многокомпонентных робототехнических систем и манипуляционных роботов – 1 </w:t>
      </w:r>
      <w:proofErr w:type="gramStart"/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gramEnd"/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6991" w:rsidRPr="00AA6991" w:rsidRDefault="00AA6991" w:rsidP="00AA6991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набор по механике, мехатронике и робототехнике – 1шт.;</w:t>
      </w:r>
    </w:p>
    <w:p w:rsidR="00AA6991" w:rsidRPr="00AA6991" w:rsidRDefault="00AA6991" w:rsidP="00AA6991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Общеобразовательный конструктор для практического изучения принципов создания электронных устройств на основе электронных компонентов и программируемых контроллеров– 1шт.;</w:t>
      </w:r>
    </w:p>
    <w:p w:rsidR="00AA6991" w:rsidRPr="00AA6991" w:rsidRDefault="00AA6991" w:rsidP="00AA6991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Робот-манипулятор учебный – 1 шт.;</w:t>
      </w:r>
    </w:p>
    <w:p w:rsidR="00AA6991" w:rsidRPr="00AA6991" w:rsidRDefault="00AA6991" w:rsidP="00AA6991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Многофункциональное устройство (МФУ) Pantum – 1шт.;</w:t>
      </w:r>
    </w:p>
    <w:p w:rsidR="00AA6991" w:rsidRPr="00AA6991" w:rsidRDefault="00AA6991" w:rsidP="00AA6991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 AQUARIUS – 5 шт.</w:t>
      </w:r>
    </w:p>
    <w:p w:rsidR="00AA6991" w:rsidRPr="00AA6991" w:rsidRDefault="00AA6991" w:rsidP="00AA699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6991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  <w:t>Зона отдыха</w:t>
      </w: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рекреации для самостоятельной работы, занятий в неформальной обстановке и отдыха, чтобы ученики чувствовали себя комфортно в школе и с удовольствием приходили на занятия — 16,9 кв.м.</w:t>
      </w:r>
    </w:p>
    <w:p w:rsidR="00AA6991" w:rsidRPr="00AA6991" w:rsidRDefault="00AA6991" w:rsidP="00AA699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Рекреационная зона оснащена:</w:t>
      </w:r>
    </w:p>
    <w:p w:rsidR="00AA6991" w:rsidRPr="00AA6991" w:rsidRDefault="00AA6991" w:rsidP="00AA6991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Мягкими модулями, пуфами;</w:t>
      </w:r>
    </w:p>
    <w:p w:rsidR="00AA6991" w:rsidRPr="00AA6991" w:rsidRDefault="00AA6991" w:rsidP="00AA6991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Стеллажами с книгами;</w:t>
      </w:r>
    </w:p>
    <w:p w:rsidR="00AA6991" w:rsidRPr="00AA6991" w:rsidRDefault="00AA6991" w:rsidP="00AA6991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Шахматными столами;</w:t>
      </w:r>
    </w:p>
    <w:p w:rsidR="00C3570E" w:rsidRPr="00AA6991" w:rsidRDefault="00AA6991" w:rsidP="00AA6991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Столами для коворкинга и лектория.</w:t>
      </w:r>
    </w:p>
    <w:sectPr w:rsidR="00C3570E" w:rsidRPr="00AA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072F"/>
    <w:multiLevelType w:val="multilevel"/>
    <w:tmpl w:val="9410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85686"/>
    <w:multiLevelType w:val="multilevel"/>
    <w:tmpl w:val="381C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B94141"/>
    <w:multiLevelType w:val="multilevel"/>
    <w:tmpl w:val="2398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5A"/>
    <w:rsid w:val="0053305A"/>
    <w:rsid w:val="00AA6991"/>
    <w:rsid w:val="00C3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9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33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2023-12-07T17:16:00Z</dcterms:created>
  <dcterms:modified xsi:type="dcterms:W3CDTF">2023-12-07T17:19:00Z</dcterms:modified>
</cp:coreProperties>
</file>